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6194425"/>
            <wp:effectExtent l="0" t="0" r="13335" b="15875"/>
            <wp:docPr id="1" name="图片 1" descr="附件6：参加心理素质测评和面试考生个人情况申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6：参加心理素质测评和面试考生个人情况申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619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4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2022-08-26T09:06:37Z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