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B9" w:rsidRDefault="00A737B9" w:rsidP="00A737B9">
      <w:pPr>
        <w:overflowPunct w:val="0"/>
        <w:autoSpaceDE w:val="0"/>
        <w:autoSpaceDN w:val="0"/>
        <w:adjustRightInd w:val="0"/>
        <w:snapToGrid w:val="0"/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737B9" w:rsidRDefault="00A737B9" w:rsidP="00A737B9">
      <w:pPr>
        <w:spacing w:line="560" w:lineRule="exact"/>
        <w:rPr>
          <w:rFonts w:eastAsia="仿宋_GB2312"/>
          <w:sz w:val="32"/>
          <w:szCs w:val="32"/>
        </w:rPr>
      </w:pPr>
    </w:p>
    <w:p w:rsidR="00A737B9" w:rsidRDefault="00A737B9" w:rsidP="00A737B9">
      <w:pPr>
        <w:spacing w:line="600" w:lineRule="exact"/>
        <w:jc w:val="center"/>
        <w:rPr>
          <w:rFonts w:eastAsia="方正小标宋简体"/>
          <w:bCs/>
          <w:spacing w:val="15"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spacing w:val="15"/>
          <w:kern w:val="0"/>
          <w:sz w:val="44"/>
          <w:szCs w:val="44"/>
        </w:rPr>
        <w:t>中山市第一人民法院</w:t>
      </w:r>
    </w:p>
    <w:p w:rsidR="00A737B9" w:rsidRDefault="00A737B9" w:rsidP="00A737B9">
      <w:pPr>
        <w:spacing w:line="600" w:lineRule="exact"/>
        <w:jc w:val="center"/>
        <w:rPr>
          <w:rFonts w:eastAsia="方正小标宋简体"/>
          <w:bCs/>
          <w:spacing w:val="15"/>
          <w:kern w:val="0"/>
          <w:sz w:val="44"/>
          <w:szCs w:val="44"/>
        </w:rPr>
      </w:pPr>
      <w:r>
        <w:rPr>
          <w:rFonts w:eastAsia="方正小标宋简体"/>
          <w:bCs/>
          <w:spacing w:val="15"/>
          <w:kern w:val="0"/>
          <w:sz w:val="44"/>
          <w:szCs w:val="44"/>
        </w:rPr>
        <w:t>2024</w:t>
      </w:r>
      <w:r>
        <w:rPr>
          <w:rFonts w:eastAsia="方正小标宋简体"/>
          <w:bCs/>
          <w:spacing w:val="15"/>
          <w:kern w:val="0"/>
          <w:sz w:val="44"/>
          <w:szCs w:val="44"/>
        </w:rPr>
        <w:t>年招聘劳动合同制审判辅助人员</w:t>
      </w:r>
    </w:p>
    <w:p w:rsidR="00A737B9" w:rsidRDefault="00A737B9" w:rsidP="00A737B9">
      <w:pPr>
        <w:spacing w:line="600" w:lineRule="exact"/>
        <w:jc w:val="center"/>
        <w:rPr>
          <w:rFonts w:eastAsia="方正小标宋简体"/>
          <w:bCs/>
          <w:spacing w:val="15"/>
          <w:kern w:val="0"/>
          <w:sz w:val="44"/>
          <w:szCs w:val="44"/>
        </w:rPr>
      </w:pPr>
      <w:r>
        <w:rPr>
          <w:rFonts w:eastAsia="方正小标宋简体"/>
          <w:bCs/>
          <w:spacing w:val="15"/>
          <w:sz w:val="44"/>
          <w:szCs w:val="44"/>
        </w:rPr>
        <w:t>技能测试形式及评分要求</w:t>
      </w:r>
    </w:p>
    <w:bookmarkEnd w:id="0"/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根据《中山市第一人民法院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年招聘劳动合同制审判辅助人员公告》要求，报考中山市第一人民法院职位的考生，须同时参加技能测试。现就有关事项通知如下：</w:t>
      </w:r>
    </w:p>
    <w:p w:rsidR="00A737B9" w:rsidRDefault="00A737B9" w:rsidP="00A737B9">
      <w:pPr>
        <w:spacing w:line="336" w:lineRule="auto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一、技能测试形式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技能测试采取计算机平台考试形式进行。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技能测试统一使用台式电脑，配普通键盘，考生根据录音在规定时间内准确快速录入文字，由监考人员统一录入评卷系统计算考生录入情况的正确字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分钟、正确率和速度。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开考后，测试共分三部分。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第一部分：测试准备，限时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分钟。测试准备包括熟悉电脑、键盘，检查和熟悉计算机软硬件环境等调试阶段。考场提供搜狗五笔、</w:t>
      </w:r>
      <w:r>
        <w:rPr>
          <w:rFonts w:eastAsia="仿宋_GB2312" w:hint="eastAsia"/>
          <w:sz w:val="32"/>
          <w:szCs w:val="32"/>
        </w:rPr>
        <w:t>搜狗</w:t>
      </w:r>
      <w:r>
        <w:rPr>
          <w:rFonts w:eastAsia="仿宋_GB2312"/>
          <w:sz w:val="32"/>
          <w:szCs w:val="32"/>
        </w:rPr>
        <w:t>拼音输入法，不得自行安装</w:t>
      </w:r>
      <w:r>
        <w:rPr>
          <w:rFonts w:eastAsia="仿宋_GB2312" w:hint="eastAsia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输入法及词库。考生发现计算机软硬件环境有问题的，可向工作人员提出。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第二部分：正式测试，计入成绩，限时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分钟。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第三部分：确认结果。测试结束后，考生需自行将文档按</w:t>
      </w:r>
      <w:r>
        <w:rPr>
          <w:rFonts w:eastAsia="仿宋_GB2312"/>
          <w:sz w:val="32"/>
          <w:szCs w:val="32"/>
        </w:rPr>
        <w:lastRenderedPageBreak/>
        <w:t>要求格式保存在桌面，不得随意乱动电脑，如因考生本人原因造成结果丢失等情况的，由考生本人承担后果。监考人员将逐一收集文档并录入评卷系统进行比对，评卷系统录入成绩完毕后，考生本人在成绩单上进行签名确认，结束离场。对测试结果，考生不得要求加分或复试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二、计分标准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计分时，以每分钟正确字数进行评分。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以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个正确字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分钟为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分基准，以</w:t>
      </w:r>
      <w:r>
        <w:rPr>
          <w:rFonts w:eastAsia="仿宋_GB2312"/>
          <w:sz w:val="32"/>
          <w:szCs w:val="32"/>
        </w:rPr>
        <w:t>130</w:t>
      </w:r>
      <w:r>
        <w:rPr>
          <w:rFonts w:eastAsia="仿宋_GB2312"/>
          <w:sz w:val="32"/>
          <w:szCs w:val="32"/>
        </w:rPr>
        <w:t>个正确字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分钟为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分为基准。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正确字计算，不包括标点符号。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技能测试成绩与理论测试成绩按比例合成后为总成绩，适时予以公布。</w:t>
      </w:r>
    </w:p>
    <w:p w:rsidR="00A737B9" w:rsidRDefault="00A737B9" w:rsidP="00A737B9">
      <w:pPr>
        <w:spacing w:line="336" w:lineRule="auto"/>
        <w:ind w:leftChars="200" w:left="420" w:firstLineChars="50" w:firstLine="1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三、注意事项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考生应自觉服从考场工作人员安排，遵守考试纪律。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测试当天，考生须同时携带准考证和身份证进入考场。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考生可提前熟悉考场，理论测试和技能测试试室安排在不同教学楼，理论测试试室号、座位号以准考证注明为准；技能测试试室安排以考试当日考场分布图为准。理论测试结束后，考生应于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前到达技能测试试室。开考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分钟后仍未到试室的，视为自动放弃该项成绩。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4.</w:t>
      </w:r>
      <w:r>
        <w:rPr>
          <w:rFonts w:eastAsia="仿宋_GB2312"/>
          <w:sz w:val="32"/>
          <w:szCs w:val="32"/>
        </w:rPr>
        <w:t>技能测试不指定考试辅导用书，不举办也不委托任何机构举办考试辅导培训班。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本公告由中山市第一人民法院政治部负责解释。</w:t>
      </w:r>
    </w:p>
    <w:p w:rsidR="00A737B9" w:rsidRDefault="00A737B9" w:rsidP="00A737B9">
      <w:pPr>
        <w:spacing w:line="336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咨询电话：</w:t>
      </w:r>
      <w:r>
        <w:rPr>
          <w:rFonts w:eastAsia="仿宋_GB2312"/>
          <w:sz w:val="32"/>
          <w:szCs w:val="32"/>
        </w:rPr>
        <w:t>0760-88230523</w:t>
      </w:r>
      <w:r>
        <w:rPr>
          <w:rFonts w:eastAsia="仿宋_GB2312"/>
          <w:sz w:val="32"/>
          <w:szCs w:val="32"/>
        </w:rPr>
        <w:t>。</w:t>
      </w:r>
    </w:p>
    <w:p w:rsidR="00A737B9" w:rsidRDefault="00A737B9" w:rsidP="00A737B9">
      <w:pPr>
        <w:widowControl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:rsidR="00995FE2" w:rsidRPr="00A737B9" w:rsidRDefault="00A737B9" w:rsidP="00A737B9"/>
    <w:sectPr w:rsidR="00995FE2" w:rsidRPr="00A737B9">
      <w:headerReference w:type="default" r:id="rId5"/>
      <w:footerReference w:type="default" r:id="rId6"/>
      <w:pgSz w:w="11906" w:h="16838"/>
      <w:pgMar w:top="2098" w:right="1531" w:bottom="1871" w:left="1588" w:header="851" w:footer="992" w:gutter="0"/>
      <w:pgNumType w:fmt="numberInDash"/>
      <w:cols w:space="720"/>
      <w:docGrid w:type="line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C9" w:rsidRDefault="00A737B9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C87AC9" w:rsidRDefault="00A737B9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C9" w:rsidRDefault="00A737B9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B9"/>
    <w:rsid w:val="000706AC"/>
    <w:rsid w:val="00570B2F"/>
    <w:rsid w:val="00A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73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737B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73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737B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73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73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737B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73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737B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7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776</Characters>
  <Application>Microsoft Office Word</Application>
  <DocSecurity>0</DocSecurity>
  <Lines>6</Lines>
  <Paragraphs>1</Paragraphs>
  <ScaleCrop>false</ScaleCrop>
  <Company>Microsoft Corp.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2024-07-10T08:34:00Z</dcterms:created>
  <dcterms:modified xsi:type="dcterms:W3CDTF">2024-07-10T08:35:00Z</dcterms:modified>
</cp:coreProperties>
</file>