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48" w:rsidRDefault="009009A3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中山市第一人民法院</w:t>
      </w:r>
      <w:r w:rsidR="00D527E9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选聘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特邀调解员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表</w:t>
      </w:r>
      <w:bookmarkStart w:id="0" w:name="_GoBack"/>
      <w:bookmarkEnd w:id="0"/>
    </w:p>
    <w:tbl>
      <w:tblPr>
        <w:tblW w:w="9320" w:type="dxa"/>
        <w:tblInd w:w="91" w:type="dxa"/>
        <w:tblLook w:val="04A0"/>
      </w:tblPr>
      <w:tblGrid>
        <w:gridCol w:w="1280"/>
        <w:gridCol w:w="1280"/>
        <w:gridCol w:w="1280"/>
        <w:gridCol w:w="1280"/>
        <w:gridCol w:w="1280"/>
        <w:gridCol w:w="1280"/>
        <w:gridCol w:w="1640"/>
      </w:tblGrid>
      <w:tr w:rsidR="004A3148">
        <w:trPr>
          <w:trHeight w:val="70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照片</w:t>
            </w:r>
          </w:p>
        </w:tc>
      </w:tr>
      <w:tr w:rsidR="004A3148">
        <w:trPr>
          <w:trHeight w:val="75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843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政治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婚姻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健康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6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所获资格证书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600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毕业院校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615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毕业院校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361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6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411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364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6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312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48" w:rsidRDefault="009009A3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简历</w:t>
            </w:r>
          </w:p>
          <w:p w:rsidR="004A3148" w:rsidRDefault="009009A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</w:rPr>
              <w:t>（按时间顺序，从高中开始，填写何年何月至何年何月在何单位学习、任何职）</w:t>
            </w:r>
          </w:p>
        </w:tc>
        <w:tc>
          <w:tcPr>
            <w:tcW w:w="80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3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48" w:rsidRDefault="004A31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31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31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31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31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31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31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31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31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145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4A3148">
        <w:trPr>
          <w:cantSplit/>
          <w:trHeight w:val="9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48" w:rsidRDefault="009009A3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家庭成员及主要社会关系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姓名、与本人关系、工作单位及职务、政治面貌</w:t>
            </w:r>
          </w:p>
        </w:tc>
      </w:tr>
      <w:tr w:rsidR="004A3148">
        <w:trPr>
          <w:trHeight w:val="257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48" w:rsidRDefault="004A314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4A314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443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48" w:rsidRDefault="009009A3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lastRenderedPageBreak/>
              <w:t>情况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调查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请根据自身实际情况，在（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）打√。</w:t>
            </w:r>
          </w:p>
        </w:tc>
      </w:tr>
      <w:tr w:rsidR="004A3148">
        <w:trPr>
          <w:trHeight w:val="469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申请类别：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个人自荐（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特邀调解组织推荐（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</w:p>
        </w:tc>
      </w:tr>
      <w:tr w:rsidR="004A3148">
        <w:trPr>
          <w:trHeight w:val="481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是否有调解工作经历：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有（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</w:p>
        </w:tc>
      </w:tr>
      <w:tr w:rsidR="004A3148">
        <w:trPr>
          <w:trHeight w:val="1613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148" w:rsidRDefault="009009A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如有，请说明具体调解工作经历：</w:t>
            </w:r>
          </w:p>
          <w:p w:rsidR="004A3148" w:rsidRDefault="004A314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469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是否具有相关专业资质（如律师、心理咨询师等）：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有（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</w:p>
        </w:tc>
      </w:tr>
      <w:tr w:rsidR="004A3148">
        <w:trPr>
          <w:trHeight w:val="52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148" w:rsidRDefault="009009A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如有，请说明具体专业资质：</w:t>
            </w:r>
          </w:p>
        </w:tc>
      </w:tr>
      <w:tr w:rsidR="004A3148">
        <w:trPr>
          <w:trHeight w:val="53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A3148">
        <w:trPr>
          <w:trHeight w:val="479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擅长或有意向参与调解的纠纷类型（可多选）：</w:t>
            </w:r>
          </w:p>
        </w:tc>
      </w:tr>
      <w:tr w:rsidR="004A3148">
        <w:trPr>
          <w:trHeight w:val="386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婚姻家庭纠纷（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相邻关系纠纷（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买卖合同纠纷（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</w:p>
        </w:tc>
      </w:tr>
      <w:tr w:rsidR="004A3148">
        <w:trPr>
          <w:trHeight w:val="374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劳动合同纠纷（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劳务合同纠纷（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金融借款合同纠纷（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</w:p>
        </w:tc>
      </w:tr>
      <w:tr w:rsidR="004A3148">
        <w:trPr>
          <w:trHeight w:val="39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民间借贷纠纷（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服务合同纠纷（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侵权责任纠纷（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</w:p>
        </w:tc>
      </w:tr>
      <w:tr w:rsidR="004A3148">
        <w:trPr>
          <w:trHeight w:val="35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知识产权纠纷（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</w:p>
        </w:tc>
      </w:tr>
      <w:tr w:rsidR="004A3148">
        <w:trPr>
          <w:trHeight w:val="58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48" w:rsidRDefault="004A314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其他（请说明：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</w:p>
        </w:tc>
      </w:tr>
      <w:tr w:rsidR="004A3148">
        <w:trPr>
          <w:trHeight w:val="304"/>
        </w:trPr>
        <w:tc>
          <w:tcPr>
            <w:tcW w:w="9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申请人意见</w:t>
            </w:r>
          </w:p>
        </w:tc>
      </w:tr>
      <w:tr w:rsidR="004A3148">
        <w:trPr>
          <w:trHeight w:val="2572"/>
        </w:trPr>
        <w:tc>
          <w:tcPr>
            <w:tcW w:w="9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48" w:rsidRDefault="009009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本人申请成为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中山市第一人民法院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特邀调解员，并将本人的姓名和资质、调解专长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及其他相关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信息列入特邀你调解员名册以供当事人参考选定。本人承诺遵守法院调解相关制度，严格履行保密义务，为当事人提供便捷、高效的调解服务。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 xml:space="preserve">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申请人：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 xml:space="preserve">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</w:tr>
      <w:tr w:rsidR="004A3148">
        <w:trPr>
          <w:trHeight w:val="357"/>
        </w:trPr>
        <w:tc>
          <w:tcPr>
            <w:tcW w:w="9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48" w:rsidRDefault="009009A3" w:rsidP="007943B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法院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意见</w:t>
            </w:r>
          </w:p>
        </w:tc>
      </w:tr>
      <w:tr w:rsidR="004A3148">
        <w:trPr>
          <w:trHeight w:val="2214"/>
        </w:trPr>
        <w:tc>
          <w:tcPr>
            <w:tcW w:w="9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48" w:rsidRDefault="009009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 xml:space="preserve">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</w:tr>
      <w:tr w:rsidR="004A3148">
        <w:trPr>
          <w:trHeight w:val="8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48" w:rsidRDefault="00900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48" w:rsidRDefault="004A3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4A3148" w:rsidRDefault="004A3148">
      <w:pPr>
        <w:keepLines/>
        <w:spacing w:line="20" w:lineRule="exact"/>
      </w:pPr>
    </w:p>
    <w:p w:rsidR="004A3148" w:rsidRDefault="009009A3">
      <w:pPr>
        <w:widowControl/>
        <w:jc w:val="left"/>
        <w:rPr>
          <w:rFonts w:ascii="仿宋" w:eastAsia="仿宋" w:hAnsi="仿宋" w:cs="仿宋"/>
          <w:b/>
          <w:bCs/>
          <w:color w:val="000000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</w:rPr>
        <w:t>注：此表须如实填写，经审查发现与事实不符的，责任自负。</w:t>
      </w:r>
    </w:p>
    <w:sectPr w:rsidR="004A3148" w:rsidSect="004A3148">
      <w:pgSz w:w="11906" w:h="16838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9A3" w:rsidRDefault="009009A3" w:rsidP="007943BF">
      <w:r>
        <w:separator/>
      </w:r>
    </w:p>
  </w:endnote>
  <w:endnote w:type="continuationSeparator" w:id="1">
    <w:p w:rsidR="009009A3" w:rsidRDefault="009009A3" w:rsidP="00794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9A3" w:rsidRDefault="009009A3" w:rsidP="007943BF">
      <w:r>
        <w:separator/>
      </w:r>
    </w:p>
  </w:footnote>
  <w:footnote w:type="continuationSeparator" w:id="1">
    <w:p w:rsidR="009009A3" w:rsidRDefault="009009A3" w:rsidP="00794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4247FC"/>
    <w:rsid w:val="0000001F"/>
    <w:rsid w:val="00083647"/>
    <w:rsid w:val="001562B2"/>
    <w:rsid w:val="001923AF"/>
    <w:rsid w:val="0026446B"/>
    <w:rsid w:val="0035141D"/>
    <w:rsid w:val="00491794"/>
    <w:rsid w:val="004A3148"/>
    <w:rsid w:val="004D7563"/>
    <w:rsid w:val="00537E2B"/>
    <w:rsid w:val="006000D9"/>
    <w:rsid w:val="006276C8"/>
    <w:rsid w:val="007943BF"/>
    <w:rsid w:val="0082346E"/>
    <w:rsid w:val="008B5B4C"/>
    <w:rsid w:val="009009A3"/>
    <w:rsid w:val="00A1405F"/>
    <w:rsid w:val="00A9004C"/>
    <w:rsid w:val="00AA3075"/>
    <w:rsid w:val="00BC6497"/>
    <w:rsid w:val="00BF56AC"/>
    <w:rsid w:val="00D11799"/>
    <w:rsid w:val="00D527E9"/>
    <w:rsid w:val="00DA250D"/>
    <w:rsid w:val="00DB7F3F"/>
    <w:rsid w:val="00E40DE3"/>
    <w:rsid w:val="00ED297B"/>
    <w:rsid w:val="0D4247FC"/>
    <w:rsid w:val="155E0767"/>
    <w:rsid w:val="1DA56074"/>
    <w:rsid w:val="1DDF12AB"/>
    <w:rsid w:val="2D764297"/>
    <w:rsid w:val="36F861C7"/>
    <w:rsid w:val="3CEF55D1"/>
    <w:rsid w:val="45E942C6"/>
    <w:rsid w:val="46C414CC"/>
    <w:rsid w:val="49562165"/>
    <w:rsid w:val="4DFC6028"/>
    <w:rsid w:val="54BE74A0"/>
    <w:rsid w:val="74B91B7B"/>
    <w:rsid w:val="7CFA3A06"/>
    <w:rsid w:val="7D2A1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1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A3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A3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4A314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A31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148</Words>
  <Characters>848</Characters>
  <Application>Microsoft Office Word</Application>
  <DocSecurity>0</DocSecurity>
  <Lines>7</Lines>
  <Paragraphs>1</Paragraphs>
  <ScaleCrop>false</ScaleCrop>
  <Company>Microsoft Corp.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who a u</dc:creator>
  <cp:lastModifiedBy>sony</cp:lastModifiedBy>
  <cp:revision>5</cp:revision>
  <cp:lastPrinted>2024-09-04T09:35:00Z</cp:lastPrinted>
  <dcterms:created xsi:type="dcterms:W3CDTF">2024-09-04T02:41:00Z</dcterms:created>
  <dcterms:modified xsi:type="dcterms:W3CDTF">2024-09-27T02:55:00Z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22708278F768491E81A836CF45E48277</vt:lpwstr>
  </property>
</Properties>
</file>